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F" w:rsidRPr="00456620" w:rsidRDefault="008E1F9F" w:rsidP="00E618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66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3525" cy="1238250"/>
            <wp:effectExtent l="19050" t="0" r="9525" b="0"/>
            <wp:docPr id="1" name="Picture 1" descr="C:\Users\sangeeta\AppData\Local\Temp\MRU LAT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eeta\AppData\Local\Temp\MRU LATES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02" w:rsidRPr="00456620" w:rsidRDefault="00851202" w:rsidP="00E6183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E1F9F" w:rsidRPr="00456620" w:rsidRDefault="008E1F9F" w:rsidP="00E6183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56620">
        <w:rPr>
          <w:rFonts w:ascii="Times New Roman" w:hAnsi="Times New Roman"/>
          <w:sz w:val="24"/>
          <w:szCs w:val="24"/>
        </w:rPr>
        <w:t xml:space="preserve">Dated:  </w:t>
      </w:r>
      <w:r w:rsidR="006A3F49" w:rsidRPr="00456620">
        <w:rPr>
          <w:rFonts w:ascii="Times New Roman" w:hAnsi="Times New Roman"/>
          <w:sz w:val="24"/>
          <w:szCs w:val="24"/>
        </w:rPr>
        <w:t>30</w:t>
      </w:r>
      <w:r w:rsidR="006A3F49" w:rsidRPr="00456620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456620">
        <w:rPr>
          <w:rFonts w:ascii="Times New Roman" w:hAnsi="Times New Roman"/>
          <w:sz w:val="24"/>
          <w:szCs w:val="24"/>
        </w:rPr>
        <w:t>J</w:t>
      </w:r>
      <w:r w:rsidR="006A3F49" w:rsidRPr="00456620">
        <w:rPr>
          <w:rFonts w:ascii="Times New Roman" w:hAnsi="Times New Roman"/>
          <w:sz w:val="24"/>
          <w:szCs w:val="24"/>
        </w:rPr>
        <w:t>uly</w:t>
      </w:r>
      <w:r w:rsidRPr="00456620">
        <w:rPr>
          <w:rFonts w:ascii="Times New Roman" w:hAnsi="Times New Roman"/>
          <w:sz w:val="24"/>
          <w:szCs w:val="24"/>
        </w:rPr>
        <w:t>, 2022</w:t>
      </w:r>
    </w:p>
    <w:p w:rsidR="008E1F9F" w:rsidRPr="00456620" w:rsidRDefault="008E1F9F" w:rsidP="00E618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1F9F" w:rsidRPr="00456620" w:rsidRDefault="008E1F9F" w:rsidP="00E6183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620">
        <w:rPr>
          <w:rFonts w:ascii="Times New Roman" w:hAnsi="Times New Roman"/>
          <w:b/>
          <w:sz w:val="24"/>
          <w:szCs w:val="24"/>
          <w:u w:val="single"/>
        </w:rPr>
        <w:t>MINUTES OF MEETING</w:t>
      </w:r>
    </w:p>
    <w:p w:rsidR="0063159E" w:rsidRPr="00456620" w:rsidRDefault="0063159E" w:rsidP="00E6183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1F9F" w:rsidRDefault="008E1F9F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620">
        <w:rPr>
          <w:rFonts w:ascii="Times New Roman" w:hAnsi="Times New Roman"/>
          <w:color w:val="000000" w:themeColor="text1"/>
          <w:sz w:val="24"/>
          <w:szCs w:val="24"/>
        </w:rPr>
        <w:t>The Board of Studies</w:t>
      </w:r>
      <w:r w:rsidR="00093EE7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 (BoS)</w:t>
      </w:r>
      <w:r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 meeting for </w:t>
      </w:r>
      <w:r w:rsidR="00093EE7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Department of Mechanical Engineering, Manav Rachna University, was </w:t>
      </w:r>
      <w:r w:rsidR="00093EE7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conducted </w:t>
      </w:r>
      <w:r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on </w:t>
      </w:r>
      <w:r w:rsidR="00B24C79" w:rsidRPr="00456620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45662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 J</w:t>
      </w:r>
      <w:r w:rsidR="00B24C79" w:rsidRPr="00456620">
        <w:rPr>
          <w:rFonts w:ascii="Times New Roman" w:hAnsi="Times New Roman"/>
          <w:color w:val="000000" w:themeColor="text1"/>
          <w:sz w:val="24"/>
          <w:szCs w:val="24"/>
        </w:rPr>
        <w:t>uly</w:t>
      </w:r>
      <w:r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, 2022. </w:t>
      </w:r>
      <w:r w:rsidR="00BF6FF9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The BoS was started by Mr. Sanjay Taneja with the </w:t>
      </w:r>
      <w:r w:rsidR="00E12DE3">
        <w:rPr>
          <w:rFonts w:ascii="Times New Roman" w:hAnsi="Times New Roman"/>
          <w:color w:val="000000" w:themeColor="text1"/>
          <w:sz w:val="24"/>
          <w:szCs w:val="24"/>
        </w:rPr>
        <w:t xml:space="preserve">welcome of External Members. The </w:t>
      </w:r>
      <w:r w:rsidR="00BF6FF9" w:rsidRPr="00456620">
        <w:rPr>
          <w:rFonts w:ascii="Times New Roman" w:hAnsi="Times New Roman"/>
          <w:color w:val="000000" w:themeColor="text1"/>
          <w:sz w:val="24"/>
          <w:szCs w:val="24"/>
        </w:rPr>
        <w:t>brief of Agenda Points</w:t>
      </w:r>
      <w:r w:rsidR="00E12DE3">
        <w:rPr>
          <w:rFonts w:ascii="Times New Roman" w:hAnsi="Times New Roman"/>
          <w:color w:val="000000" w:themeColor="text1"/>
          <w:sz w:val="24"/>
          <w:szCs w:val="24"/>
        </w:rPr>
        <w:t xml:space="preserve"> was given to all members</w:t>
      </w:r>
      <w:r w:rsidR="00BF6FF9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 and handed over to </w:t>
      </w:r>
      <w:r w:rsidR="00E12DE3">
        <w:rPr>
          <w:rFonts w:ascii="Times New Roman" w:hAnsi="Times New Roman"/>
          <w:color w:val="000000" w:themeColor="text1"/>
          <w:sz w:val="24"/>
          <w:szCs w:val="24"/>
        </w:rPr>
        <w:t xml:space="preserve">faculty members </w:t>
      </w:r>
      <w:r w:rsidR="00BF6FF9" w:rsidRPr="00456620">
        <w:rPr>
          <w:rFonts w:ascii="Times New Roman" w:hAnsi="Times New Roman"/>
          <w:color w:val="000000" w:themeColor="text1"/>
          <w:sz w:val="24"/>
          <w:szCs w:val="24"/>
        </w:rPr>
        <w:t xml:space="preserve">to discuss the </w:t>
      </w:r>
      <w:r w:rsidR="00E12DE3">
        <w:rPr>
          <w:rFonts w:ascii="Times New Roman" w:hAnsi="Times New Roman"/>
          <w:color w:val="000000" w:themeColor="text1"/>
          <w:sz w:val="24"/>
          <w:szCs w:val="24"/>
        </w:rPr>
        <w:t xml:space="preserve">various </w:t>
      </w:r>
      <w:r w:rsidR="00BF6FF9" w:rsidRPr="00456620">
        <w:rPr>
          <w:rFonts w:ascii="Times New Roman" w:hAnsi="Times New Roman"/>
          <w:color w:val="000000" w:themeColor="text1"/>
          <w:sz w:val="24"/>
          <w:szCs w:val="24"/>
        </w:rPr>
        <w:t>Agenda Points.</w:t>
      </w:r>
    </w:p>
    <w:p w:rsidR="00CD3C90" w:rsidRDefault="00CD3C90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F9F" w:rsidRPr="00456620" w:rsidRDefault="00E61837" w:rsidP="00E6183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6620">
        <w:rPr>
          <w:rFonts w:ascii="Times New Roman" w:hAnsi="Times New Roman"/>
          <w:b/>
          <w:sz w:val="24"/>
          <w:szCs w:val="24"/>
          <w:u w:val="single"/>
        </w:rPr>
        <w:t>Agenda Points</w:t>
      </w:r>
    </w:p>
    <w:p w:rsidR="00093EE7" w:rsidRPr="00456620" w:rsidRDefault="00093EE7" w:rsidP="00E6183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1F9F" w:rsidRPr="00456620" w:rsidRDefault="008E1F9F" w:rsidP="00E618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6620">
        <w:rPr>
          <w:rFonts w:ascii="Times New Roman" w:hAnsi="Times New Roman"/>
          <w:sz w:val="24"/>
          <w:szCs w:val="24"/>
        </w:rPr>
        <w:t xml:space="preserve">The following </w:t>
      </w:r>
      <w:r w:rsidR="00456620">
        <w:rPr>
          <w:rFonts w:ascii="Times New Roman" w:hAnsi="Times New Roman"/>
          <w:sz w:val="24"/>
          <w:szCs w:val="24"/>
        </w:rPr>
        <w:t xml:space="preserve">were </w:t>
      </w:r>
      <w:r w:rsidRPr="00456620">
        <w:rPr>
          <w:rFonts w:ascii="Times New Roman" w:hAnsi="Times New Roman"/>
          <w:sz w:val="24"/>
          <w:szCs w:val="24"/>
        </w:rPr>
        <w:t>the agenda points for discussion during the meeting:</w:t>
      </w:r>
    </w:p>
    <w:p w:rsidR="00B24C79" w:rsidRPr="00456620" w:rsidRDefault="008E1F9F" w:rsidP="00E618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6620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PlainTable11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440"/>
        <w:gridCol w:w="6210"/>
        <w:gridCol w:w="1800"/>
      </w:tblGrid>
      <w:tr w:rsidR="00FC2D50" w:rsidRPr="00456620" w:rsidTr="00CD3C90">
        <w:trPr>
          <w:cnfStyle w:val="100000000000"/>
        </w:trPr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Agenda No.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Agenda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Responsibility</w:t>
            </w:r>
          </w:p>
        </w:tc>
      </w:tr>
      <w:tr w:rsidR="00FC2D50" w:rsidRPr="00456620" w:rsidTr="00CD3C90">
        <w:trPr>
          <w:cnfStyle w:val="000000100000"/>
        </w:trPr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New Curriculum and Syllabus designed for B. Tech UG program in Robotics and Artificial Intelligence course.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Default="00456620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Gianender Kajal</w:t>
            </w:r>
          </w:p>
          <w:p w:rsidR="00444DEF" w:rsidRPr="00456620" w:rsidRDefault="00444DE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50" w:rsidRPr="00456620" w:rsidTr="00CD3C90"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Pattern of Examination change from T1, T2 and T3 to Mid Term and End Term.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Default="00456620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Gianender Kajal</w:t>
            </w:r>
          </w:p>
          <w:p w:rsidR="00444DEF" w:rsidRPr="00456620" w:rsidRDefault="00444DEF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50" w:rsidRPr="00456620" w:rsidTr="00CD3C90">
        <w:trPr>
          <w:cnfStyle w:val="000000100000"/>
        </w:trPr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Physics subject updated.</w:t>
            </w:r>
          </w:p>
        </w:tc>
        <w:tc>
          <w:tcPr>
            <w:tcW w:w="1800" w:type="dxa"/>
            <w:shd w:val="clear" w:color="auto" w:fill="FFFFFF" w:themeFill="background1"/>
          </w:tcPr>
          <w:p w:rsidR="00444DEF" w:rsidRPr="00456620" w:rsidRDefault="00456620" w:rsidP="00444DEF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Piyush Mahendru</w:t>
            </w:r>
          </w:p>
        </w:tc>
      </w:tr>
      <w:tr w:rsidR="00FC2D50" w:rsidRPr="00456620" w:rsidTr="00CD3C90"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Value Added Courses for B.Tech and M.Tech Courses.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Pr="00456620" w:rsidRDefault="00456620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Piyush Mahendru</w:t>
            </w:r>
          </w:p>
        </w:tc>
      </w:tr>
      <w:tr w:rsidR="00FC2D50" w:rsidRPr="00456620" w:rsidTr="00CD3C90">
        <w:trPr>
          <w:cnfStyle w:val="000000100000"/>
        </w:trPr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 xml:space="preserve">Reduce the practical timing of Engineering Drawing and Graphics from 3 to 2 classes. Reduce the credits from 1.5 to 1. 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Default="00456620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Prashant Bhardwaj</w:t>
            </w:r>
          </w:p>
          <w:p w:rsidR="00444DEF" w:rsidRPr="00456620" w:rsidRDefault="00444DE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50" w:rsidRPr="00456620" w:rsidTr="00CD3C90"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FC2D50">
            <w:pPr>
              <w:pStyle w:val="NoSpacing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Approval of Course Assessment Plan (CAP) of various UG and PG courses previous semester and coming semester</w:t>
            </w:r>
            <w:r w:rsidR="00444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Default="00456620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Prashant Bhardwaj</w:t>
            </w:r>
          </w:p>
          <w:p w:rsidR="00444DEF" w:rsidRPr="00456620" w:rsidRDefault="00444DEF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50" w:rsidRPr="00456620" w:rsidTr="00CD3C90">
        <w:trPr>
          <w:cnfStyle w:val="000000100000"/>
        </w:trPr>
        <w:tc>
          <w:tcPr>
            <w:cnfStyle w:val="001000000000"/>
            <w:tcW w:w="1440" w:type="dxa"/>
            <w:shd w:val="clear" w:color="auto" w:fill="FFFFFF" w:themeFill="background1"/>
          </w:tcPr>
          <w:p w:rsidR="00FC2D50" w:rsidRPr="00456620" w:rsidRDefault="00FC2D50" w:rsidP="00FC36F0">
            <w:pPr>
              <w:pStyle w:val="NoSpac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</w:p>
        </w:tc>
        <w:tc>
          <w:tcPr>
            <w:tcW w:w="6210" w:type="dxa"/>
            <w:shd w:val="clear" w:color="auto" w:fill="FFFFFF" w:themeFill="background1"/>
          </w:tcPr>
          <w:p w:rsidR="00FC2D50" w:rsidRPr="00456620" w:rsidRDefault="00FC2D50" w:rsidP="00456620">
            <w:pPr>
              <w:pStyle w:val="NoSpacing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 xml:space="preserve">Approval of the list of External Examiner for the End Term of Theory and Practical Subjects. </w:t>
            </w:r>
          </w:p>
        </w:tc>
        <w:tc>
          <w:tcPr>
            <w:tcW w:w="1800" w:type="dxa"/>
            <w:shd w:val="clear" w:color="auto" w:fill="FFFFFF" w:themeFill="background1"/>
          </w:tcPr>
          <w:p w:rsidR="00FC2D50" w:rsidRDefault="00456620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Sanjay Taneja</w:t>
            </w:r>
          </w:p>
          <w:p w:rsidR="00444DEF" w:rsidRPr="00456620" w:rsidRDefault="00444DE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FF9" w:rsidRPr="00456620" w:rsidRDefault="00BF6FF9" w:rsidP="00BF6F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66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Members of BOS - Mechanical Engineering</w:t>
      </w:r>
    </w:p>
    <w:p w:rsidR="00BF6FF9" w:rsidRPr="00456620" w:rsidRDefault="00BF6FF9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F9F" w:rsidRPr="00456620" w:rsidRDefault="008E1F9F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620">
        <w:rPr>
          <w:rFonts w:ascii="Times New Roman" w:hAnsi="Times New Roman"/>
          <w:color w:val="000000" w:themeColor="text1"/>
          <w:sz w:val="24"/>
          <w:szCs w:val="24"/>
        </w:rPr>
        <w:t>The following members were present in the meeting:</w:t>
      </w:r>
    </w:p>
    <w:p w:rsidR="00BF6FF9" w:rsidRPr="00456620" w:rsidRDefault="00BF6FF9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PlainTable11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54"/>
        <w:gridCol w:w="3826"/>
        <w:gridCol w:w="2790"/>
        <w:gridCol w:w="1980"/>
      </w:tblGrid>
      <w:tr w:rsidR="00BF6FF9" w:rsidRPr="00456620" w:rsidTr="00CD3C90">
        <w:trPr>
          <w:cnfStyle w:val="1000000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Membership</w:t>
            </w:r>
          </w:p>
        </w:tc>
      </w:tr>
      <w:tr w:rsidR="00BF6FF9" w:rsidRPr="00456620" w:rsidTr="00CD3C90">
        <w:trPr>
          <w:cnfStyle w:val="0000001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Prof. (Dr.)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Sandeep Grover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J.C. Bose University of Science and Technology, YMCA</w:t>
            </w: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Academic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External</w:t>
            </w:r>
          </w:p>
          <w:p w:rsidR="00BF6FF9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F9" w:rsidRPr="00456620" w:rsidTr="00CD3C90"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Mr. Amit Singh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Business Head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Akriti Design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Faridabad</w:t>
            </w: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Industry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External</w:t>
            </w:r>
          </w:p>
          <w:p w:rsidR="00BF6FF9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F9" w:rsidRPr="00456620" w:rsidTr="00CD3C90">
        <w:trPr>
          <w:cnfStyle w:val="0000001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Mr. Gautam Ahuja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Default="00FC2D50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Technical Curriculum Developer, BYJU’s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Alumni</w:t>
            </w:r>
          </w:p>
        </w:tc>
      </w:tr>
      <w:tr w:rsidR="00BF6FF9" w:rsidRPr="00456620" w:rsidTr="00CD3C90"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Prof. (Dr.)</w:t>
            </w:r>
          </w:p>
          <w:p w:rsidR="00BF6FF9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Joginder Singh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HoD, ME</w:t>
            </w:r>
          </w:p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Chairperson</w:t>
            </w:r>
          </w:p>
        </w:tc>
      </w:tr>
      <w:tr w:rsidR="00BF6FF9" w:rsidRPr="00456620" w:rsidTr="00CD3C90">
        <w:trPr>
          <w:cnfStyle w:val="0000001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Mr. Ajit Katiyar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Associate</w:t>
            </w:r>
          </w:p>
          <w:p w:rsidR="00BF6FF9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</w:tr>
      <w:tr w:rsidR="00BF6FF9" w:rsidRPr="00456620" w:rsidTr="00CD3C90"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Mr. Sanjay Taneja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Associate</w:t>
            </w:r>
          </w:p>
          <w:p w:rsidR="00BF6FF9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</w:tr>
      <w:tr w:rsidR="00BF6FF9" w:rsidRPr="00456620" w:rsidTr="00CD3C90">
        <w:trPr>
          <w:cnfStyle w:val="0000001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826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Mr. Piyush Mahendru</w:t>
            </w:r>
          </w:p>
        </w:tc>
        <w:tc>
          <w:tcPr>
            <w:tcW w:w="279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Assistant</w:t>
            </w:r>
          </w:p>
          <w:p w:rsidR="00BF6FF9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2A1A4B" w:rsidRPr="00456620" w:rsidRDefault="002A1A4B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F6FF9" w:rsidRPr="00456620" w:rsidRDefault="00BF6FF9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</w:tr>
      <w:tr w:rsidR="00D457CF" w:rsidRPr="00456620" w:rsidTr="00CD3C90">
        <w:tc>
          <w:tcPr>
            <w:cnfStyle w:val="001000000000"/>
            <w:tcW w:w="854" w:type="dxa"/>
            <w:shd w:val="clear" w:color="auto" w:fill="FFFFFF" w:themeFill="background1"/>
          </w:tcPr>
          <w:p w:rsidR="00D457CF" w:rsidRPr="00456620" w:rsidRDefault="00D457CF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26" w:type="dxa"/>
            <w:shd w:val="clear" w:color="auto" w:fill="FFFFFF" w:themeFill="background1"/>
          </w:tcPr>
          <w:p w:rsidR="00D457CF" w:rsidRPr="00456620" w:rsidRDefault="00D457CF" w:rsidP="0045662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Dr. Prashant Bhardwaj</w:t>
            </w:r>
          </w:p>
        </w:tc>
        <w:tc>
          <w:tcPr>
            <w:tcW w:w="2790" w:type="dxa"/>
            <w:shd w:val="clear" w:color="auto" w:fill="FFFFFF" w:themeFill="background1"/>
          </w:tcPr>
          <w:p w:rsidR="00D457CF" w:rsidRPr="00456620" w:rsidRDefault="00D457CF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Assistant</w:t>
            </w:r>
          </w:p>
          <w:p w:rsidR="00D457CF" w:rsidRDefault="00D457CF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2A1A4B" w:rsidRPr="00456620" w:rsidRDefault="002A1A4B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57CF" w:rsidRPr="00456620" w:rsidRDefault="00D457CF" w:rsidP="00D457CF">
            <w:pPr>
              <w:pStyle w:val="NoSpacing"/>
              <w:jc w:val="both"/>
              <w:cnfStyle w:val="00000000000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6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Special Invitee</w:t>
            </w:r>
          </w:p>
          <w:p w:rsidR="00D457CF" w:rsidRPr="00456620" w:rsidRDefault="00D457CF" w:rsidP="00FC36F0">
            <w:pPr>
              <w:pStyle w:val="NoSpacing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F" w:rsidRPr="00456620" w:rsidTr="00CD3C90">
        <w:trPr>
          <w:cnfStyle w:val="000000100000"/>
        </w:trPr>
        <w:tc>
          <w:tcPr>
            <w:cnfStyle w:val="001000000000"/>
            <w:tcW w:w="854" w:type="dxa"/>
            <w:shd w:val="clear" w:color="auto" w:fill="FFFFFF" w:themeFill="background1"/>
          </w:tcPr>
          <w:p w:rsidR="00D457CF" w:rsidRPr="00456620" w:rsidRDefault="00D457CF" w:rsidP="00456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826" w:type="dxa"/>
            <w:shd w:val="clear" w:color="auto" w:fill="FFFFFF" w:themeFill="background1"/>
          </w:tcPr>
          <w:p w:rsidR="00D457CF" w:rsidRPr="00456620" w:rsidRDefault="00D457CF" w:rsidP="0045662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Mr. Gianender Kajal</w:t>
            </w:r>
          </w:p>
        </w:tc>
        <w:tc>
          <w:tcPr>
            <w:tcW w:w="2790" w:type="dxa"/>
            <w:shd w:val="clear" w:color="auto" w:fill="FFFFFF" w:themeFill="background1"/>
          </w:tcPr>
          <w:p w:rsidR="00D457CF" w:rsidRPr="00456620" w:rsidRDefault="00D457C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Assistant</w:t>
            </w:r>
          </w:p>
          <w:p w:rsidR="00D457CF" w:rsidRDefault="00D457C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62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  <w:p w:rsidR="002A1A4B" w:rsidRPr="00456620" w:rsidRDefault="002A1A4B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57CF" w:rsidRPr="00456620" w:rsidRDefault="00D457CF" w:rsidP="00D457CF">
            <w:pPr>
              <w:pStyle w:val="NoSpacing"/>
              <w:jc w:val="both"/>
              <w:cnfStyle w:val="00000010000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662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Special Invitee</w:t>
            </w:r>
          </w:p>
          <w:p w:rsidR="00D457CF" w:rsidRPr="00456620" w:rsidRDefault="00D457CF" w:rsidP="00FC36F0">
            <w:pPr>
              <w:pStyle w:val="NoSpacing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FF9" w:rsidRPr="00456620" w:rsidRDefault="00BF6FF9" w:rsidP="00E618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640E" w:rsidRPr="00456620" w:rsidRDefault="00E61837" w:rsidP="00E61837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566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Key Conclusive Points</w:t>
      </w:r>
    </w:p>
    <w:p w:rsidR="00CB0C2B" w:rsidRDefault="00CB0C2B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D3C90" w:rsidRPr="00CD3C90" w:rsidRDefault="00CD3C90" w:rsidP="00E618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D3C90">
        <w:rPr>
          <w:rFonts w:ascii="Times New Roman" w:hAnsi="Times New Roman"/>
          <w:b/>
          <w:sz w:val="24"/>
          <w:szCs w:val="24"/>
        </w:rPr>
        <w:t>Agenda 1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CD3C90">
        <w:tc>
          <w:tcPr>
            <w:tcW w:w="9468" w:type="dxa"/>
          </w:tcPr>
          <w:p w:rsidR="00CD3C90" w:rsidRPr="00CD3C90" w:rsidRDefault="00CD3C90" w:rsidP="00E26B4B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3C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New Curriculum designed for B. Tech UG program in Robotics and Artificial Intelligence course.</w:t>
            </w:r>
          </w:p>
        </w:tc>
      </w:tr>
      <w:tr w:rsidR="00CD3C90" w:rsidRPr="00764840" w:rsidTr="00CD3C90">
        <w:tc>
          <w:tcPr>
            <w:tcW w:w="9468" w:type="dxa"/>
          </w:tcPr>
          <w:p w:rsidR="00E26B4B" w:rsidRDefault="00764840" w:rsidP="00E26B4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Faculty </w:t>
            </w:r>
            <w:r w:rsidRPr="0076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coordinator presented the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New Curriculum </w:t>
            </w:r>
            <w:r w:rsidR="00E26B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designed for B.Tech UG program of Robotics and Artificial Intelligence. </w:t>
            </w:r>
          </w:p>
          <w:p w:rsidR="00E26B4B" w:rsidRDefault="00E26B4B" w:rsidP="00E26B4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Industry External Expert</w:t>
            </w:r>
            <w:r w:rsid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(Mr. Amit Singh)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suggested the transfer of “</w:t>
            </w:r>
            <w:r w:rsidRPr="00B27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Entrepreneurship and Startups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subject from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Semester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Semester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Academic External Expert </w:t>
            </w:r>
            <w:r w:rsid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was also agreed with the suggestion. </w:t>
            </w:r>
          </w:p>
          <w:p w:rsidR="00B277CD" w:rsidRDefault="00B277CD" w:rsidP="00B277C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Academic External Expert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suggest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take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advice from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Mohammed Suhaib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 the syllabus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workshop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Updation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Dr. Suhaib is a Professor in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Mechanical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Engineering,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Faculty of Engineering &amp; Technology</w:t>
            </w:r>
            <w:proofErr w:type="gramStart"/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Jamia Millia Islamia (A Central University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9868853897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DD4BFC" w:rsidRPr="00B431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msuhaib@jmi.ac.in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4BFC" w:rsidRDefault="00DD4BFC" w:rsidP="00DD4BFC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Academic External Expert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suggest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</w:t>
            </w:r>
            <w:r w:rsidRP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</w:t>
            </w:r>
            <w:r w:rsidR="001D4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take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Teacher Training Program on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Robotics </w:t>
            </w:r>
            <w:r w:rsidR="001D4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YMCA, Faridabad. The </w:t>
            </w:r>
            <w:r w:rsidR="001976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concerned </w:t>
            </w:r>
            <w:r w:rsidR="001D4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people for the training are </w:t>
            </w:r>
            <w:hyperlink r:id="rId8" w:history="1">
              <w:r w:rsidRPr="00B431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chairperson.me@jcbose.ust.ac.in</w:t>
              </w:r>
            </w:hyperlink>
            <w:r w:rsidR="00F21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R</w:t>
            </w:r>
            <w:r w:rsidR="00F21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aj Kumar.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C2ADD" w:rsidRDefault="005C2ADD" w:rsidP="00DD4BFC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sz w:val="24"/>
                <w:szCs w:val="24"/>
              </w:rPr>
              <w:t>Academic External Expert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Pr="00B277CD">
              <w:rPr>
                <w:rFonts w:ascii="Times New Roman" w:hAnsi="Times New Roman"/>
                <w:sz w:val="24"/>
                <w:szCs w:val="24"/>
              </w:rPr>
              <w:t>suggest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B277CD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428">
              <w:rPr>
                <w:rFonts w:ascii="Times New Roman" w:hAnsi="Times New Roman"/>
                <w:sz w:val="24"/>
                <w:szCs w:val="24"/>
              </w:rPr>
              <w:t xml:space="preserve">take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Students Training Program </w:t>
            </w:r>
            <w:r w:rsidR="001D4428">
              <w:rPr>
                <w:rFonts w:ascii="Times New Roman" w:hAnsi="Times New Roman"/>
                <w:sz w:val="24"/>
                <w:szCs w:val="24"/>
              </w:rPr>
              <w:t xml:space="preserve">on Robotics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from NITTTR, Chandigarh. He also suggested some professors like Dr.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Dhami, Dr. Hariom and Professor Lakhvinder.</w:t>
            </w:r>
          </w:p>
          <w:p w:rsidR="00764840" w:rsidRPr="00764840" w:rsidRDefault="00764840" w:rsidP="00E26B4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Members </w:t>
            </w:r>
            <w:r w:rsid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were </w:t>
            </w:r>
            <w:r w:rsidRPr="0076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satisfied with the efforts</w:t>
            </w:r>
            <w:r w:rsidR="00B27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the ME Department to develop the New Curriculum</w:t>
            </w:r>
            <w:r w:rsidRPr="00764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26B4B" w:rsidRDefault="00E26B4B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2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CD3C9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Pattern of Examination changed from T1, T2 and T3 to Mid Term and End Term.</w:t>
            </w:r>
          </w:p>
        </w:tc>
      </w:tr>
      <w:tr w:rsidR="00CD3C90" w:rsidTr="00FC36F0">
        <w:tc>
          <w:tcPr>
            <w:tcW w:w="9468" w:type="dxa"/>
          </w:tcPr>
          <w:p w:rsidR="001516C5" w:rsidRDefault="00E26B4B" w:rsidP="001516C5">
            <w:pPr>
              <w:pStyle w:val="NoSpacing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C5">
              <w:rPr>
                <w:rFonts w:ascii="Times New Roman" w:hAnsi="Times New Roman"/>
                <w:sz w:val="24"/>
                <w:szCs w:val="24"/>
              </w:rPr>
              <w:t>The Faculty coordinator presented the Old and New Pattern of the examination to the members.</w:t>
            </w:r>
          </w:p>
          <w:p w:rsidR="00F216DA" w:rsidRDefault="00F216DA" w:rsidP="001516C5">
            <w:pPr>
              <w:pStyle w:val="NoSpacing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Mid Term would be of 30 Marks. </w:t>
            </w:r>
          </w:p>
          <w:p w:rsidR="00F216DA" w:rsidRDefault="00F216DA" w:rsidP="001516C5">
            <w:pPr>
              <w:pStyle w:val="NoSpacing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Continuous Evaluation would be 70 Marks.</w:t>
            </w:r>
          </w:p>
          <w:p w:rsidR="00F216DA" w:rsidRPr="001516C5" w:rsidRDefault="00F216DA" w:rsidP="001516C5">
            <w:pPr>
              <w:pStyle w:val="NoSpacing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Term would be 100 Marks.</w:t>
            </w:r>
          </w:p>
          <w:p w:rsidR="00CD3C90" w:rsidRPr="001516C5" w:rsidRDefault="00E26B4B" w:rsidP="00F216DA">
            <w:pPr>
              <w:pStyle w:val="NoSpacing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C5">
              <w:rPr>
                <w:rFonts w:ascii="Times New Roman" w:hAnsi="Times New Roman"/>
                <w:sz w:val="24"/>
                <w:szCs w:val="24"/>
              </w:rPr>
              <w:t xml:space="preserve">Members </w:t>
            </w:r>
            <w:r w:rsidR="00F216DA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Pr="001516C5">
              <w:rPr>
                <w:rFonts w:ascii="Times New Roman" w:hAnsi="Times New Roman"/>
                <w:sz w:val="24"/>
                <w:szCs w:val="24"/>
              </w:rPr>
              <w:t>satisfied with the efforts</w:t>
            </w:r>
            <w:r w:rsidR="00F2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the ME Department to develop the New Examination Pattern. </w:t>
            </w:r>
          </w:p>
        </w:tc>
      </w:tr>
    </w:tbl>
    <w:p w:rsidR="00E26B4B" w:rsidRDefault="00E26B4B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3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76484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Physics subject updated.</w:t>
            </w:r>
          </w:p>
        </w:tc>
      </w:tr>
      <w:tr w:rsidR="00CD3C90" w:rsidTr="00FC36F0">
        <w:tc>
          <w:tcPr>
            <w:tcW w:w="9468" w:type="dxa"/>
          </w:tcPr>
          <w:p w:rsidR="00CD3C90" w:rsidRPr="001516C5" w:rsidRDefault="00DD4BFC" w:rsidP="001516C5">
            <w:pPr>
              <w:pStyle w:val="NoSpacing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C5">
              <w:rPr>
                <w:rFonts w:ascii="Times New Roman" w:hAnsi="Times New Roman"/>
                <w:sz w:val="24"/>
                <w:szCs w:val="24"/>
              </w:rPr>
              <w:t>Members were satisfied with the efforts.</w:t>
            </w:r>
          </w:p>
        </w:tc>
      </w:tr>
    </w:tbl>
    <w:p w:rsidR="00CD3C90" w:rsidRDefault="00CD3C90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4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76484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Value Added Courses</w:t>
            </w:r>
            <w:r w:rsidR="00B27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(VAC)</w:t>
            </w:r>
            <w:r w:rsidRPr="007648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for B.Tech and M.Tech Courses.</w:t>
            </w:r>
          </w:p>
        </w:tc>
      </w:tr>
      <w:tr w:rsidR="00CD3C90" w:rsidTr="00FC36F0">
        <w:tc>
          <w:tcPr>
            <w:tcW w:w="9468" w:type="dxa"/>
          </w:tcPr>
          <w:p w:rsidR="00B277CD" w:rsidRDefault="00B277CD" w:rsidP="00B277CD">
            <w:pPr>
              <w:pStyle w:val="NoSpacing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sz w:val="24"/>
                <w:szCs w:val="24"/>
              </w:rPr>
              <w:t>Academic External Expert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Pr="00B277CD">
              <w:rPr>
                <w:rFonts w:ascii="Times New Roman" w:hAnsi="Times New Roman"/>
                <w:sz w:val="24"/>
                <w:szCs w:val="24"/>
              </w:rPr>
              <w:t>suggest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B277CD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offer </w:t>
            </w:r>
            <w:r w:rsidR="00F216DA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one VAC during the B.Tech </w:t>
            </w:r>
            <w:r w:rsidR="00F216DA">
              <w:rPr>
                <w:rFonts w:ascii="Times New Roman" w:hAnsi="Times New Roman"/>
                <w:sz w:val="24"/>
                <w:szCs w:val="24"/>
              </w:rPr>
              <w:t xml:space="preserve">and M.Tech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DD4BFC">
              <w:rPr>
                <w:rFonts w:ascii="Times New Roman" w:hAnsi="Times New Roman"/>
                <w:sz w:val="24"/>
                <w:szCs w:val="24"/>
              </w:rPr>
              <w:t xml:space="preserve">for the students. </w:t>
            </w:r>
          </w:p>
          <w:p w:rsidR="00CD3C90" w:rsidRDefault="00DD4BFC" w:rsidP="00B277CD">
            <w:pPr>
              <w:pStyle w:val="NoSpacing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VAC should be mandatory for the every student of B.Tech and M.Tech.</w:t>
            </w:r>
          </w:p>
          <w:p w:rsidR="00DD4BFC" w:rsidRPr="00B277CD" w:rsidRDefault="00DD4BFC" w:rsidP="00B277CD">
            <w:pPr>
              <w:pStyle w:val="NoSpacing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 should be visible</w:t>
            </w:r>
            <w:r w:rsidR="00F216DA">
              <w:rPr>
                <w:rFonts w:ascii="Times New Roman" w:hAnsi="Times New Roman"/>
                <w:sz w:val="24"/>
                <w:szCs w:val="24"/>
              </w:rPr>
              <w:t xml:space="preserve"> or reflect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mark sheet of the students.</w:t>
            </w:r>
          </w:p>
        </w:tc>
      </w:tr>
    </w:tbl>
    <w:p w:rsidR="00CD3C90" w:rsidRDefault="00CD3C90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ADD" w:rsidRDefault="005C2ADD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Agenda 5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76484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sz w:val="24"/>
                <w:szCs w:val="24"/>
              </w:rPr>
              <w:t xml:space="preserve">Reduce the practical timing of Engineering Drawing and Graphics from 3 to 2 classes. Reduce the credits from 1.5 to 1. </w:t>
            </w:r>
          </w:p>
        </w:tc>
      </w:tr>
      <w:tr w:rsidR="00CD3C90" w:rsidTr="00FC36F0">
        <w:tc>
          <w:tcPr>
            <w:tcW w:w="9468" w:type="dxa"/>
          </w:tcPr>
          <w:p w:rsidR="00CD3C90" w:rsidRPr="001516C5" w:rsidRDefault="00DD4BFC" w:rsidP="001516C5">
            <w:pPr>
              <w:pStyle w:val="NoSpacing"/>
              <w:numPr>
                <w:ilvl w:val="0"/>
                <w:numId w:val="13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C5">
              <w:rPr>
                <w:rFonts w:ascii="Times New Roman" w:hAnsi="Times New Roman"/>
                <w:sz w:val="24"/>
                <w:szCs w:val="24"/>
              </w:rPr>
              <w:t>Members were satisfied with the efforts.</w:t>
            </w:r>
          </w:p>
        </w:tc>
      </w:tr>
    </w:tbl>
    <w:p w:rsidR="005C2ADD" w:rsidRDefault="005C2ADD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6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76484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sz w:val="24"/>
                <w:szCs w:val="24"/>
              </w:rPr>
              <w:t>Approval of Course Assessment Plan (CAP) of various UG and PG courses previous semester and coming semester.</w:t>
            </w:r>
          </w:p>
        </w:tc>
      </w:tr>
      <w:tr w:rsidR="00CD3C90" w:rsidTr="00FC36F0">
        <w:tc>
          <w:tcPr>
            <w:tcW w:w="9468" w:type="dxa"/>
          </w:tcPr>
          <w:p w:rsidR="007D7DB7" w:rsidRDefault="007D7DB7" w:rsidP="001516C5">
            <w:pPr>
              <w:pStyle w:val="NoSpacing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sz w:val="24"/>
                <w:szCs w:val="24"/>
              </w:rPr>
              <w:t>Academic External Expert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Pr="00B277CD">
              <w:rPr>
                <w:rFonts w:ascii="Times New Roman" w:hAnsi="Times New Roman"/>
                <w:sz w:val="24"/>
                <w:szCs w:val="24"/>
              </w:rPr>
              <w:t>suggest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="0012189A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conduct End Term Examination in case o</w:t>
            </w:r>
            <w:r w:rsidR="0012189A">
              <w:rPr>
                <w:rFonts w:ascii="Times New Roman" w:hAnsi="Times New Roman"/>
                <w:sz w:val="24"/>
                <w:szCs w:val="24"/>
              </w:rPr>
              <w:t xml:space="preserve">f Project Based Learning (PBL) also. </w:t>
            </w:r>
          </w:p>
          <w:p w:rsidR="00CD3C90" w:rsidRPr="001516C5" w:rsidRDefault="00DD4BFC" w:rsidP="001516C5">
            <w:pPr>
              <w:pStyle w:val="NoSpacing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C5">
              <w:rPr>
                <w:rFonts w:ascii="Times New Roman" w:hAnsi="Times New Roman"/>
                <w:sz w:val="24"/>
                <w:szCs w:val="24"/>
              </w:rPr>
              <w:t>Members were satisfied with the efforts.</w:t>
            </w:r>
          </w:p>
        </w:tc>
      </w:tr>
    </w:tbl>
    <w:p w:rsidR="00CD3C90" w:rsidRDefault="00CD3C90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3C90" w:rsidRPr="00CD3C90" w:rsidRDefault="00CD3C90" w:rsidP="00CD3C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7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CD3C90" w:rsidTr="00FC36F0">
        <w:tc>
          <w:tcPr>
            <w:tcW w:w="9468" w:type="dxa"/>
          </w:tcPr>
          <w:p w:rsidR="00CD3C90" w:rsidRPr="00764840" w:rsidRDefault="00764840" w:rsidP="00764840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4840">
              <w:rPr>
                <w:rFonts w:ascii="Times New Roman" w:hAnsi="Times New Roman"/>
                <w:b/>
                <w:sz w:val="24"/>
                <w:szCs w:val="24"/>
              </w:rPr>
              <w:t xml:space="preserve">Approval of the list of External Examiner for the End Term of Theory and Practical Subjects. </w:t>
            </w:r>
          </w:p>
        </w:tc>
      </w:tr>
      <w:tr w:rsidR="00CD3C90" w:rsidTr="00FC36F0">
        <w:tc>
          <w:tcPr>
            <w:tcW w:w="9468" w:type="dxa"/>
          </w:tcPr>
          <w:p w:rsidR="00DD4BFC" w:rsidRPr="00DD4BFC" w:rsidRDefault="00444DEF" w:rsidP="00444DE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CD">
              <w:rPr>
                <w:rFonts w:ascii="Times New Roman" w:hAnsi="Times New Roman"/>
                <w:sz w:val="24"/>
                <w:szCs w:val="24"/>
              </w:rPr>
              <w:t>Academic External Expert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(Dr. Sandeep Grover) </w:t>
            </w:r>
            <w:r w:rsidR="00DD4BFC">
              <w:rPr>
                <w:rFonts w:ascii="Times New Roman" w:hAnsi="Times New Roman"/>
                <w:sz w:val="24"/>
                <w:szCs w:val="24"/>
              </w:rPr>
              <w:t>suggested to add more names in the</w:t>
            </w:r>
            <w:r w:rsidR="001516C5">
              <w:rPr>
                <w:rFonts w:ascii="Times New Roman" w:hAnsi="Times New Roman"/>
                <w:sz w:val="24"/>
                <w:szCs w:val="24"/>
              </w:rPr>
              <w:t xml:space="preserve"> examiner</w:t>
            </w:r>
            <w:r w:rsidR="00DD4BFC">
              <w:rPr>
                <w:rFonts w:ascii="Times New Roman" w:hAnsi="Times New Roman"/>
                <w:sz w:val="24"/>
                <w:szCs w:val="24"/>
              </w:rPr>
              <w:t xml:space="preserve"> list</w:t>
            </w:r>
            <w:r w:rsidR="005C2ADD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different university or colleges like YMCA, DTU, NSUT, AMU, etc. </w:t>
            </w:r>
          </w:p>
        </w:tc>
      </w:tr>
    </w:tbl>
    <w:p w:rsidR="00CD3C90" w:rsidRDefault="00CD3C90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3C90" w:rsidRPr="00456620" w:rsidRDefault="00CD3C90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1837" w:rsidRPr="00456620" w:rsidRDefault="00E61837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4A29" w:rsidRPr="00456620" w:rsidRDefault="00444A29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46A4" w:rsidRPr="00456620" w:rsidRDefault="007E46A4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0B9B" w:rsidRPr="00456620" w:rsidRDefault="004B0B9B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1DC" w:rsidRPr="00456620" w:rsidRDefault="004221DC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1DC" w:rsidRPr="00456620" w:rsidRDefault="004221DC" w:rsidP="00E61837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221DC" w:rsidRPr="00456620" w:rsidSect="00F6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451"/>
    <w:multiLevelType w:val="hybridMultilevel"/>
    <w:tmpl w:val="F86CCF26"/>
    <w:lvl w:ilvl="0" w:tplc="2912095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4517B9"/>
    <w:multiLevelType w:val="hybridMultilevel"/>
    <w:tmpl w:val="8A50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5675"/>
    <w:multiLevelType w:val="hybridMultilevel"/>
    <w:tmpl w:val="BF66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1CD"/>
    <w:multiLevelType w:val="hybridMultilevel"/>
    <w:tmpl w:val="FE0A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344E"/>
    <w:multiLevelType w:val="hybridMultilevel"/>
    <w:tmpl w:val="F13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48F8"/>
    <w:multiLevelType w:val="hybridMultilevel"/>
    <w:tmpl w:val="326E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B03"/>
    <w:multiLevelType w:val="hybridMultilevel"/>
    <w:tmpl w:val="D3A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5A7E"/>
    <w:multiLevelType w:val="hybridMultilevel"/>
    <w:tmpl w:val="A59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165F1"/>
    <w:multiLevelType w:val="hybridMultilevel"/>
    <w:tmpl w:val="3C90DDFA"/>
    <w:lvl w:ilvl="0" w:tplc="F14460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4AEE"/>
    <w:multiLevelType w:val="hybridMultilevel"/>
    <w:tmpl w:val="B5D67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37C"/>
    <w:multiLevelType w:val="hybridMultilevel"/>
    <w:tmpl w:val="5BEE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3FBD"/>
    <w:multiLevelType w:val="hybridMultilevel"/>
    <w:tmpl w:val="7A8E04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276B"/>
    <w:multiLevelType w:val="hybridMultilevel"/>
    <w:tmpl w:val="BBEE1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094E"/>
    <w:multiLevelType w:val="hybridMultilevel"/>
    <w:tmpl w:val="DEC82A0C"/>
    <w:lvl w:ilvl="0" w:tplc="5AA27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94EAD"/>
    <w:multiLevelType w:val="hybridMultilevel"/>
    <w:tmpl w:val="0A98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10B8"/>
    <w:rsid w:val="0006666B"/>
    <w:rsid w:val="00093EE7"/>
    <w:rsid w:val="0012189A"/>
    <w:rsid w:val="00124AEE"/>
    <w:rsid w:val="001516C5"/>
    <w:rsid w:val="001863D6"/>
    <w:rsid w:val="0019762C"/>
    <w:rsid w:val="001D4428"/>
    <w:rsid w:val="002437B6"/>
    <w:rsid w:val="002A1A4B"/>
    <w:rsid w:val="004221DC"/>
    <w:rsid w:val="00444A29"/>
    <w:rsid w:val="00444DEF"/>
    <w:rsid w:val="00456620"/>
    <w:rsid w:val="004B0B9B"/>
    <w:rsid w:val="004B6243"/>
    <w:rsid w:val="005A72CA"/>
    <w:rsid w:val="005C2ADD"/>
    <w:rsid w:val="005D10B8"/>
    <w:rsid w:val="00614D36"/>
    <w:rsid w:val="0063159E"/>
    <w:rsid w:val="00672A8A"/>
    <w:rsid w:val="006A3F49"/>
    <w:rsid w:val="006B4725"/>
    <w:rsid w:val="006E16AF"/>
    <w:rsid w:val="00764840"/>
    <w:rsid w:val="007D7DB7"/>
    <w:rsid w:val="007E46A4"/>
    <w:rsid w:val="00817FC0"/>
    <w:rsid w:val="00851202"/>
    <w:rsid w:val="00883F28"/>
    <w:rsid w:val="008E1F9F"/>
    <w:rsid w:val="009A2DEE"/>
    <w:rsid w:val="009B4575"/>
    <w:rsid w:val="00A21BED"/>
    <w:rsid w:val="00A27C5A"/>
    <w:rsid w:val="00A37A52"/>
    <w:rsid w:val="00B24C79"/>
    <w:rsid w:val="00B277CD"/>
    <w:rsid w:val="00BB731F"/>
    <w:rsid w:val="00BF43CA"/>
    <w:rsid w:val="00BF6FF9"/>
    <w:rsid w:val="00C250DE"/>
    <w:rsid w:val="00CB0C2B"/>
    <w:rsid w:val="00CC640E"/>
    <w:rsid w:val="00CD3C90"/>
    <w:rsid w:val="00D457CF"/>
    <w:rsid w:val="00DD4BFC"/>
    <w:rsid w:val="00E12DE3"/>
    <w:rsid w:val="00E24F76"/>
    <w:rsid w:val="00E26B4B"/>
    <w:rsid w:val="00E61837"/>
    <w:rsid w:val="00EB3FF5"/>
    <w:rsid w:val="00F216DA"/>
    <w:rsid w:val="00F650FE"/>
    <w:rsid w:val="00FC2D50"/>
    <w:rsid w:val="00FD0274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0E"/>
  </w:style>
  <w:style w:type="paragraph" w:styleId="Heading3">
    <w:name w:val="heading 3"/>
    <w:basedOn w:val="Normal"/>
    <w:link w:val="Heading3Char"/>
    <w:uiPriority w:val="9"/>
    <w:qFormat/>
    <w:rsid w:val="00B2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E"/>
    <w:pPr>
      <w:ind w:left="720"/>
      <w:contextualSpacing/>
    </w:pPr>
  </w:style>
  <w:style w:type="paragraph" w:styleId="NoSpacing">
    <w:name w:val="No Spacing"/>
    <w:uiPriority w:val="1"/>
    <w:qFormat/>
    <w:rsid w:val="008E1F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EE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BF6FF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D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27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DD4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person.me@jcbose.ust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msuhaib@jmi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4C71-B6D8-4BC7-BC80-468A1D63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25</cp:revision>
  <cp:lastPrinted>2022-08-03T03:17:00Z</cp:lastPrinted>
  <dcterms:created xsi:type="dcterms:W3CDTF">2020-04-16T09:35:00Z</dcterms:created>
  <dcterms:modified xsi:type="dcterms:W3CDTF">2022-08-03T03:21:00Z</dcterms:modified>
</cp:coreProperties>
</file>